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39" w:rsidRDefault="009107BC" w:rsidP="00612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Tűlevelek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107BC">
        <w:rPr>
          <w:rFonts w:ascii="Times New Roman" w:hAnsi="Times New Roman" w:cs="Times New Roman"/>
          <w:sz w:val="24"/>
          <w:szCs w:val="24"/>
        </w:rPr>
        <w:t>ikromor</w:t>
      </w:r>
      <w:r>
        <w:rPr>
          <w:rFonts w:ascii="Times New Roman" w:hAnsi="Times New Roman" w:cs="Times New Roman"/>
          <w:sz w:val="24"/>
          <w:szCs w:val="24"/>
        </w:rPr>
        <w:t>fológiai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változatossága peremhelyzetű erdeifenyő</w:t>
      </w:r>
      <w:r w:rsidR="00612C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2C08" w:rsidRPr="00612C08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 w:rsidR="00612C08" w:rsidRPr="00612C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2C08" w:rsidRPr="00612C08">
        <w:rPr>
          <w:rFonts w:ascii="Times New Roman" w:hAnsi="Times New Roman" w:cs="Times New Roman"/>
          <w:i/>
          <w:sz w:val="24"/>
          <w:szCs w:val="24"/>
        </w:rPr>
        <w:t>sylvestris</w:t>
      </w:r>
      <w:proofErr w:type="spellEnd"/>
      <w:r w:rsidR="00612C08" w:rsidRPr="00612C08">
        <w:rPr>
          <w:rFonts w:ascii="Times New Roman" w:hAnsi="Times New Roman" w:cs="Times New Roman"/>
          <w:i/>
          <w:sz w:val="24"/>
          <w:szCs w:val="24"/>
        </w:rPr>
        <w:t xml:space="preserve"> L.</w:t>
      </w:r>
      <w:r w:rsidR="00612C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C08">
        <w:rPr>
          <w:rFonts w:ascii="Times New Roman" w:hAnsi="Times New Roman" w:cs="Times New Roman"/>
          <w:sz w:val="24"/>
          <w:szCs w:val="24"/>
        </w:rPr>
        <w:t>populációkban</w:t>
      </w:r>
    </w:p>
    <w:p w:rsidR="00F177E7" w:rsidRDefault="008051D7" w:rsidP="00612C0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Köbölkuti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Attila</w:t>
      </w:r>
      <w:r w:rsidR="00F607B2" w:rsidRPr="00F607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Tóth Krisztina</w:t>
      </w:r>
      <w:r w:rsidR="00F607B2" w:rsidRPr="00F607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F5334">
        <w:rPr>
          <w:rFonts w:ascii="Times New Roman" w:hAnsi="Times New Roman" w:cs="Times New Roman"/>
          <w:sz w:val="24"/>
          <w:szCs w:val="24"/>
        </w:rPr>
        <w:t>Tóth Endre</w:t>
      </w:r>
      <w:r w:rsidR="00F607B2" w:rsidRPr="00F607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F5334">
        <w:rPr>
          <w:rFonts w:ascii="Times New Roman" w:hAnsi="Times New Roman" w:cs="Times New Roman"/>
          <w:sz w:val="24"/>
          <w:szCs w:val="24"/>
        </w:rPr>
        <w:t>, Buczkó Krisztina</w:t>
      </w:r>
      <w:r w:rsidR="00F607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53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334">
        <w:rPr>
          <w:rFonts w:ascii="Times New Roman" w:hAnsi="Times New Roman" w:cs="Times New Roman"/>
          <w:sz w:val="24"/>
          <w:szCs w:val="24"/>
        </w:rPr>
        <w:t>Höhn</w:t>
      </w:r>
      <w:proofErr w:type="spellEnd"/>
      <w:r w:rsidR="006F5334">
        <w:rPr>
          <w:rFonts w:ascii="Times New Roman" w:hAnsi="Times New Roman" w:cs="Times New Roman"/>
          <w:sz w:val="24"/>
          <w:szCs w:val="24"/>
        </w:rPr>
        <w:t xml:space="preserve"> Mária</w:t>
      </w:r>
      <w:r w:rsidR="00F607B2" w:rsidRPr="00F607B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607B2" w:rsidRDefault="00F607B2" w:rsidP="00612C0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607B2" w:rsidRDefault="00F607B2" w:rsidP="00612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07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Szent István Egyetem, Kertészettudományi Kar, Növénytani Tanszék, Budapest</w:t>
      </w:r>
    </w:p>
    <w:p w:rsidR="00F607B2" w:rsidRPr="00F607B2" w:rsidRDefault="00F607B2" w:rsidP="00612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Magyar Természettudományi Múzeum, Növénytár  </w:t>
      </w:r>
    </w:p>
    <w:p w:rsidR="00C14914" w:rsidRDefault="006F5334" w:rsidP="00A82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erdők és erdei életközösségek</w:t>
      </w:r>
      <w:r w:rsidRPr="00F17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természetközeli állapotának</w:t>
      </w:r>
      <w:r w:rsidRPr="00F17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fenntartása kapcsán</w:t>
      </w:r>
      <w:r w:rsidRPr="009107BC">
        <w:rPr>
          <w:rFonts w:ascii="Times New Roman" w:hAnsi="Times New Roman" w:cs="Times New Roman"/>
          <w:sz w:val="24"/>
          <w:szCs w:val="24"/>
        </w:rPr>
        <w:t xml:space="preserve"> </w:t>
      </w:r>
      <w:r w:rsidR="00EF21FA" w:rsidRPr="009107BC">
        <w:rPr>
          <w:rFonts w:ascii="Times New Roman" w:hAnsi="Times New Roman" w:cs="Times New Roman"/>
          <w:sz w:val="24"/>
          <w:szCs w:val="24"/>
        </w:rPr>
        <w:t>különös hangsúlyt kap</w:t>
      </w:r>
      <w:r w:rsidR="00891FCD" w:rsidRPr="009107BC">
        <w:rPr>
          <w:rFonts w:ascii="Times New Roman" w:hAnsi="Times New Roman" w:cs="Times New Roman"/>
          <w:sz w:val="24"/>
          <w:szCs w:val="24"/>
        </w:rPr>
        <w:t xml:space="preserve"> </w:t>
      </w:r>
      <w:r w:rsidR="00E9083A" w:rsidRPr="009107BC">
        <w:rPr>
          <w:rFonts w:ascii="Times New Roman" w:hAnsi="Times New Roman" w:cs="Times New Roman"/>
          <w:sz w:val="24"/>
          <w:szCs w:val="24"/>
        </w:rPr>
        <w:t>az erdei fák alkalmazkodási mechanizmusainak vizsgálata</w:t>
      </w:r>
      <w:r w:rsidR="00891FCD" w:rsidRPr="009107BC">
        <w:rPr>
          <w:rFonts w:ascii="Times New Roman" w:hAnsi="Times New Roman" w:cs="Times New Roman"/>
          <w:sz w:val="24"/>
          <w:szCs w:val="24"/>
        </w:rPr>
        <w:t xml:space="preserve">. </w:t>
      </w:r>
      <w:r w:rsidR="00E9083A" w:rsidRPr="009107BC">
        <w:rPr>
          <w:rFonts w:ascii="Times New Roman" w:hAnsi="Times New Roman" w:cs="Times New Roman"/>
          <w:sz w:val="24"/>
          <w:szCs w:val="24"/>
        </w:rPr>
        <w:t xml:space="preserve">Az erdeifenyő </w:t>
      </w:r>
      <w:r w:rsidR="00612C08" w:rsidRPr="00612C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2C08" w:rsidRPr="00612C08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 w:rsidR="00612C08" w:rsidRPr="00612C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2C08" w:rsidRPr="00612C08">
        <w:rPr>
          <w:rFonts w:ascii="Times New Roman" w:hAnsi="Times New Roman" w:cs="Times New Roman"/>
          <w:i/>
          <w:sz w:val="24"/>
          <w:szCs w:val="24"/>
        </w:rPr>
        <w:t>sylvestris</w:t>
      </w:r>
      <w:proofErr w:type="spellEnd"/>
      <w:r w:rsidR="00612C08" w:rsidRPr="00612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C08" w:rsidRPr="00612C08">
        <w:rPr>
          <w:rFonts w:ascii="Times New Roman" w:hAnsi="Times New Roman" w:cs="Times New Roman"/>
          <w:sz w:val="24"/>
          <w:szCs w:val="24"/>
        </w:rPr>
        <w:t>L.</w:t>
      </w:r>
      <w:r w:rsidR="00612C08" w:rsidRPr="00612C08">
        <w:rPr>
          <w:rFonts w:ascii="Times New Roman" w:hAnsi="Times New Roman" w:cs="Times New Roman"/>
          <w:i/>
          <w:sz w:val="24"/>
          <w:szCs w:val="24"/>
        </w:rPr>
        <w:t>)</w:t>
      </w:r>
      <w:r w:rsidR="00612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83A" w:rsidRPr="009107BC">
        <w:rPr>
          <w:rFonts w:ascii="Times New Roman" w:hAnsi="Times New Roman" w:cs="Times New Roman"/>
          <w:sz w:val="24"/>
          <w:szCs w:val="24"/>
        </w:rPr>
        <w:t xml:space="preserve">kiterjedt </w:t>
      </w:r>
      <w:proofErr w:type="spellStart"/>
      <w:r w:rsidR="00E9083A" w:rsidRPr="009107BC">
        <w:rPr>
          <w:rFonts w:ascii="Times New Roman" w:hAnsi="Times New Roman" w:cs="Times New Roman"/>
          <w:sz w:val="24"/>
          <w:szCs w:val="24"/>
        </w:rPr>
        <w:t>tenyészterületének</w:t>
      </w:r>
      <w:proofErr w:type="spellEnd"/>
      <w:r w:rsidR="00E9083A" w:rsidRPr="009107BC">
        <w:rPr>
          <w:rFonts w:ascii="Times New Roman" w:hAnsi="Times New Roman" w:cs="Times New Roman"/>
          <w:sz w:val="24"/>
          <w:szCs w:val="24"/>
        </w:rPr>
        <w:t xml:space="preserve"> köszönhetően nagy alka</w:t>
      </w:r>
      <w:r w:rsidR="00235345" w:rsidRPr="009107BC">
        <w:rPr>
          <w:rFonts w:ascii="Times New Roman" w:hAnsi="Times New Roman" w:cs="Times New Roman"/>
          <w:sz w:val="24"/>
          <w:szCs w:val="24"/>
        </w:rPr>
        <w:t>lmazkodóképességgel rendelkezik,</w:t>
      </w:r>
      <w:r w:rsidR="00E9083A" w:rsidRPr="009107BC">
        <w:rPr>
          <w:rFonts w:ascii="Times New Roman" w:hAnsi="Times New Roman" w:cs="Times New Roman"/>
          <w:sz w:val="24"/>
          <w:szCs w:val="24"/>
        </w:rPr>
        <w:t xml:space="preserve"> </w:t>
      </w:r>
      <w:r w:rsidR="00EF21FA" w:rsidRPr="009107BC">
        <w:rPr>
          <w:rFonts w:ascii="Times New Roman" w:hAnsi="Times New Roman" w:cs="Times New Roman"/>
          <w:sz w:val="24"/>
          <w:szCs w:val="24"/>
        </w:rPr>
        <w:t>peremhelyzetű populációinak</w:t>
      </w:r>
      <w:r w:rsidR="00FB0A39" w:rsidRPr="009107BC">
        <w:rPr>
          <w:rFonts w:ascii="Times New Roman" w:hAnsi="Times New Roman" w:cs="Times New Roman"/>
          <w:sz w:val="24"/>
          <w:szCs w:val="24"/>
        </w:rPr>
        <w:t xml:space="preserve"> kutatása </w:t>
      </w:r>
      <w:r w:rsidR="00EF21FA" w:rsidRPr="009107BC">
        <w:rPr>
          <w:rFonts w:ascii="Times New Roman" w:hAnsi="Times New Roman" w:cs="Times New Roman"/>
          <w:sz w:val="24"/>
          <w:szCs w:val="24"/>
        </w:rPr>
        <w:t xml:space="preserve">értékes adatokat szolgáltathat a fás </w:t>
      </w:r>
      <w:r w:rsidR="00235345" w:rsidRPr="009107BC">
        <w:rPr>
          <w:rFonts w:ascii="Times New Roman" w:hAnsi="Times New Roman" w:cs="Times New Roman"/>
          <w:sz w:val="24"/>
          <w:szCs w:val="24"/>
        </w:rPr>
        <w:t>f</w:t>
      </w:r>
      <w:r w:rsidR="007811CB" w:rsidRPr="009107BC">
        <w:rPr>
          <w:rFonts w:ascii="Times New Roman" w:hAnsi="Times New Roman" w:cs="Times New Roman"/>
          <w:sz w:val="24"/>
          <w:szCs w:val="24"/>
        </w:rPr>
        <w:t>ajok viselkedésére vonatkozóan. Perifériális állományait</w:t>
      </w:r>
      <w:r w:rsidR="006B79C7" w:rsidRPr="009107BC">
        <w:rPr>
          <w:rFonts w:ascii="Times New Roman" w:hAnsi="Times New Roman" w:cs="Times New Roman"/>
          <w:sz w:val="24"/>
          <w:szCs w:val="24"/>
        </w:rPr>
        <w:t xml:space="preserve"> </w:t>
      </w:r>
      <w:r w:rsidR="007811CB" w:rsidRPr="009107BC">
        <w:rPr>
          <w:rFonts w:ascii="Times New Roman" w:hAnsi="Times New Roman" w:cs="Times New Roman"/>
          <w:sz w:val="24"/>
          <w:szCs w:val="24"/>
        </w:rPr>
        <w:t xml:space="preserve">alkotó </w:t>
      </w:r>
      <w:r w:rsidR="006B79C7" w:rsidRPr="009107BC">
        <w:rPr>
          <w:rFonts w:ascii="Times New Roman" w:hAnsi="Times New Roman" w:cs="Times New Roman"/>
          <w:sz w:val="24"/>
          <w:szCs w:val="24"/>
        </w:rPr>
        <w:t xml:space="preserve">egyedeinek </w:t>
      </w:r>
      <w:proofErr w:type="spellStart"/>
      <w:r w:rsidR="006B79C7" w:rsidRPr="009107BC">
        <w:rPr>
          <w:rFonts w:ascii="Times New Roman" w:hAnsi="Times New Roman" w:cs="Times New Roman"/>
          <w:sz w:val="24"/>
          <w:szCs w:val="24"/>
        </w:rPr>
        <w:t>morfo</w:t>
      </w:r>
      <w:proofErr w:type="spellEnd"/>
      <w:r w:rsidR="00A82F05" w:rsidRPr="009107BC">
        <w:rPr>
          <w:rFonts w:ascii="Times New Roman" w:hAnsi="Times New Roman" w:cs="Times New Roman"/>
          <w:sz w:val="24"/>
          <w:szCs w:val="24"/>
        </w:rPr>
        <w:t>-anatómiája</w:t>
      </w:r>
      <w:r w:rsidR="00235345" w:rsidRPr="009107BC">
        <w:rPr>
          <w:rFonts w:ascii="Times New Roman" w:hAnsi="Times New Roman" w:cs="Times New Roman"/>
          <w:sz w:val="24"/>
          <w:szCs w:val="24"/>
        </w:rPr>
        <w:t xml:space="preserve"> </w:t>
      </w:r>
      <w:r w:rsidR="006B79C7" w:rsidRPr="009107BC">
        <w:rPr>
          <w:rFonts w:ascii="Times New Roman" w:hAnsi="Times New Roman" w:cs="Times New Roman"/>
          <w:sz w:val="24"/>
          <w:szCs w:val="24"/>
        </w:rPr>
        <w:t xml:space="preserve">az </w:t>
      </w:r>
      <w:r w:rsidR="00235345" w:rsidRPr="009107BC">
        <w:rPr>
          <w:rFonts w:ascii="Times New Roman" w:hAnsi="Times New Roman" w:cs="Times New Roman"/>
          <w:sz w:val="24"/>
          <w:szCs w:val="24"/>
        </w:rPr>
        <w:t>adott ökoszisztéma sajátosságai által alakított,</w:t>
      </w:r>
      <w:r w:rsidR="00A82F05" w:rsidRPr="009107BC">
        <w:rPr>
          <w:rFonts w:ascii="Times New Roman" w:hAnsi="Times New Roman" w:cs="Times New Roman"/>
          <w:sz w:val="24"/>
          <w:szCs w:val="24"/>
        </w:rPr>
        <w:t xml:space="preserve"> következéskép</w:t>
      </w:r>
      <w:r w:rsidR="00FB0A39" w:rsidRPr="009107BC">
        <w:rPr>
          <w:rFonts w:ascii="Times New Roman" w:hAnsi="Times New Roman" w:cs="Times New Roman"/>
          <w:sz w:val="24"/>
          <w:szCs w:val="24"/>
        </w:rPr>
        <w:t>pen az eltérő élőhelyi</w:t>
      </w:r>
      <w:r w:rsidR="00A82F05" w:rsidRPr="009107BC">
        <w:rPr>
          <w:rFonts w:ascii="Times New Roman" w:hAnsi="Times New Roman" w:cs="Times New Roman"/>
          <w:sz w:val="24"/>
          <w:szCs w:val="24"/>
        </w:rPr>
        <w:t xml:space="preserve"> adaptáció mikéntjére adhat magyarázatot.</w:t>
      </w:r>
      <w:r w:rsidR="00235345" w:rsidRPr="009107BC">
        <w:rPr>
          <w:rFonts w:ascii="Times New Roman" w:hAnsi="Times New Roman" w:cs="Times New Roman"/>
          <w:sz w:val="24"/>
          <w:szCs w:val="24"/>
        </w:rPr>
        <w:t xml:space="preserve"> </w:t>
      </w:r>
      <w:r w:rsidR="002517B9" w:rsidRPr="009107BC">
        <w:rPr>
          <w:rFonts w:ascii="Times New Roman" w:hAnsi="Times New Roman" w:cs="Times New Roman"/>
          <w:sz w:val="24"/>
          <w:szCs w:val="24"/>
        </w:rPr>
        <w:t xml:space="preserve">Vizsgálataink során szélsőséges élőhelyű populációk közötti különbségeket kerestünk, </w:t>
      </w:r>
      <w:r w:rsidR="00612C08">
        <w:rPr>
          <w:rFonts w:ascii="Times New Roman" w:hAnsi="Times New Roman" w:cs="Times New Roman"/>
          <w:sz w:val="24"/>
          <w:szCs w:val="24"/>
        </w:rPr>
        <w:t xml:space="preserve">és </w:t>
      </w:r>
      <w:r w:rsidR="002517B9" w:rsidRPr="009107BC">
        <w:rPr>
          <w:rFonts w:ascii="Times New Roman" w:hAnsi="Times New Roman" w:cs="Times New Roman"/>
          <w:sz w:val="24"/>
          <w:szCs w:val="24"/>
        </w:rPr>
        <w:t>korábbi tobozmorfológiai és tűlevélanatómiai vizsgálatainkat kiegészítve</w:t>
      </w:r>
      <w:r w:rsidR="008051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051D7">
        <w:rPr>
          <w:rFonts w:ascii="Times New Roman" w:hAnsi="Times New Roman" w:cs="Times New Roman"/>
          <w:sz w:val="24"/>
          <w:szCs w:val="24"/>
        </w:rPr>
        <w:t>Köbölkuti</w:t>
      </w:r>
      <w:proofErr w:type="spellEnd"/>
      <w:r w:rsidR="008051D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8051D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8051D7">
        <w:rPr>
          <w:rFonts w:ascii="Times New Roman" w:hAnsi="Times New Roman" w:cs="Times New Roman"/>
          <w:sz w:val="24"/>
          <w:szCs w:val="24"/>
        </w:rPr>
        <w:t>. 2017)</w:t>
      </w:r>
      <w:r w:rsidR="002517B9" w:rsidRPr="00910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7B9" w:rsidRPr="009107BC">
        <w:rPr>
          <w:rFonts w:ascii="Times New Roman" w:hAnsi="Times New Roman" w:cs="Times New Roman"/>
          <w:sz w:val="24"/>
          <w:szCs w:val="24"/>
        </w:rPr>
        <w:t>mikromorfológiai</w:t>
      </w:r>
      <w:proofErr w:type="spellEnd"/>
      <w:r w:rsidR="002517B9" w:rsidRPr="009107BC">
        <w:rPr>
          <w:rFonts w:ascii="Times New Roman" w:hAnsi="Times New Roman" w:cs="Times New Roman"/>
          <w:sz w:val="24"/>
          <w:szCs w:val="24"/>
        </w:rPr>
        <w:t xml:space="preserve"> bélyegek változatosságát teszteltük erdeifenyő tűleveleken </w:t>
      </w:r>
      <w:proofErr w:type="spellStart"/>
      <w:r w:rsidR="002517B9" w:rsidRPr="009107BC"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r w:rsidR="002517B9" w:rsidRPr="009107BC">
        <w:rPr>
          <w:rFonts w:ascii="Times New Roman" w:hAnsi="Times New Roman" w:cs="Times New Roman"/>
          <w:sz w:val="24"/>
          <w:szCs w:val="24"/>
        </w:rPr>
        <w:t xml:space="preserve"> elektronmikroszkóp segítségével. A mintákat arany-palládium ötvözettel </w:t>
      </w:r>
      <w:proofErr w:type="spellStart"/>
      <w:r w:rsidR="002517B9" w:rsidRPr="009107BC">
        <w:rPr>
          <w:rFonts w:ascii="Times New Roman" w:hAnsi="Times New Roman" w:cs="Times New Roman"/>
          <w:sz w:val="24"/>
          <w:szCs w:val="24"/>
        </w:rPr>
        <w:t>bevonatoltuk</w:t>
      </w:r>
      <w:proofErr w:type="spellEnd"/>
      <w:r w:rsidR="002517B9" w:rsidRPr="009107BC">
        <w:rPr>
          <w:rFonts w:ascii="Times New Roman" w:hAnsi="Times New Roman" w:cs="Times New Roman"/>
          <w:sz w:val="24"/>
          <w:szCs w:val="24"/>
        </w:rPr>
        <w:t xml:space="preserve"> és öt populáció levelein a </w:t>
      </w:r>
      <w:proofErr w:type="spellStart"/>
      <w:r w:rsidR="002517B9" w:rsidRPr="009107BC">
        <w:rPr>
          <w:rFonts w:ascii="Times New Roman" w:hAnsi="Times New Roman" w:cs="Times New Roman"/>
          <w:sz w:val="24"/>
          <w:szCs w:val="24"/>
        </w:rPr>
        <w:t>sztóma</w:t>
      </w:r>
      <w:proofErr w:type="spellEnd"/>
      <w:r w:rsidR="002517B9" w:rsidRPr="009107BC">
        <w:rPr>
          <w:rFonts w:ascii="Times New Roman" w:hAnsi="Times New Roman" w:cs="Times New Roman"/>
          <w:sz w:val="24"/>
          <w:szCs w:val="24"/>
        </w:rPr>
        <w:t xml:space="preserve"> sorok és „sérült” </w:t>
      </w:r>
      <w:proofErr w:type="spellStart"/>
      <w:r w:rsidR="002517B9" w:rsidRPr="009107BC">
        <w:rPr>
          <w:rFonts w:ascii="Times New Roman" w:hAnsi="Times New Roman" w:cs="Times New Roman"/>
          <w:sz w:val="24"/>
          <w:szCs w:val="24"/>
        </w:rPr>
        <w:t>sztóma</w:t>
      </w:r>
      <w:proofErr w:type="spellEnd"/>
      <w:r w:rsidR="002517B9" w:rsidRPr="009107BC">
        <w:rPr>
          <w:rFonts w:ascii="Times New Roman" w:hAnsi="Times New Roman" w:cs="Times New Roman"/>
          <w:sz w:val="24"/>
          <w:szCs w:val="24"/>
        </w:rPr>
        <w:t xml:space="preserve"> sorok számát, a közöttük levő sejtsorszámot, </w:t>
      </w:r>
      <w:r w:rsidR="007101C0" w:rsidRPr="009107BC">
        <w:rPr>
          <w:rFonts w:ascii="Times New Roman" w:hAnsi="Times New Roman" w:cs="Times New Roman"/>
          <w:sz w:val="24"/>
          <w:szCs w:val="24"/>
        </w:rPr>
        <w:t xml:space="preserve">a légrések közötti távolságot, </w:t>
      </w:r>
      <w:r w:rsidR="00F607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607B2">
        <w:rPr>
          <w:rFonts w:ascii="Times New Roman" w:hAnsi="Times New Roman" w:cs="Times New Roman"/>
          <w:sz w:val="24"/>
          <w:szCs w:val="24"/>
        </w:rPr>
        <w:t>sztómák</w:t>
      </w:r>
      <w:proofErr w:type="spellEnd"/>
      <w:r w:rsidR="00F607B2">
        <w:rPr>
          <w:rFonts w:ascii="Times New Roman" w:hAnsi="Times New Roman" w:cs="Times New Roman"/>
          <w:sz w:val="24"/>
          <w:szCs w:val="24"/>
        </w:rPr>
        <w:t xml:space="preserve"> </w:t>
      </w:r>
      <w:r w:rsidR="007101C0" w:rsidRPr="009107BC">
        <w:rPr>
          <w:rFonts w:ascii="Times New Roman" w:hAnsi="Times New Roman" w:cs="Times New Roman"/>
          <w:sz w:val="24"/>
          <w:szCs w:val="24"/>
        </w:rPr>
        <w:t>belső és külső átmérőj</w:t>
      </w:r>
      <w:r w:rsidR="00F607B2">
        <w:rPr>
          <w:rFonts w:ascii="Times New Roman" w:hAnsi="Times New Roman" w:cs="Times New Roman"/>
          <w:sz w:val="24"/>
          <w:szCs w:val="24"/>
        </w:rPr>
        <w:t>é</w:t>
      </w:r>
      <w:r w:rsidR="007101C0" w:rsidRPr="009107BC">
        <w:rPr>
          <w:rFonts w:ascii="Times New Roman" w:hAnsi="Times New Roman" w:cs="Times New Roman"/>
          <w:sz w:val="24"/>
          <w:szCs w:val="24"/>
        </w:rPr>
        <w:t>t,</w:t>
      </w:r>
      <w:r w:rsidR="002517B9" w:rsidRPr="009107BC">
        <w:rPr>
          <w:rFonts w:ascii="Times New Roman" w:hAnsi="Times New Roman" w:cs="Times New Roman"/>
          <w:sz w:val="24"/>
          <w:szCs w:val="24"/>
        </w:rPr>
        <w:t xml:space="preserve"> </w:t>
      </w:r>
      <w:r w:rsidR="00F607B2">
        <w:rPr>
          <w:rFonts w:ascii="Times New Roman" w:hAnsi="Times New Roman" w:cs="Times New Roman"/>
          <w:sz w:val="24"/>
          <w:szCs w:val="24"/>
        </w:rPr>
        <w:t xml:space="preserve">az </w:t>
      </w:r>
      <w:r w:rsidR="002517B9" w:rsidRPr="009107BC">
        <w:rPr>
          <w:rFonts w:ascii="Times New Roman" w:hAnsi="Times New Roman" w:cs="Times New Roman"/>
          <w:sz w:val="24"/>
          <w:szCs w:val="24"/>
        </w:rPr>
        <w:t>egységn</w:t>
      </w:r>
      <w:r w:rsidR="007101C0" w:rsidRPr="009107BC">
        <w:rPr>
          <w:rFonts w:ascii="Times New Roman" w:hAnsi="Times New Roman" w:cs="Times New Roman"/>
          <w:sz w:val="24"/>
          <w:szCs w:val="24"/>
        </w:rPr>
        <w:t>yi felületre eső számukat</w:t>
      </w:r>
      <w:r w:rsidR="002517B9" w:rsidRPr="009107BC">
        <w:rPr>
          <w:rFonts w:ascii="Times New Roman" w:hAnsi="Times New Roman" w:cs="Times New Roman"/>
          <w:sz w:val="24"/>
          <w:szCs w:val="24"/>
        </w:rPr>
        <w:t xml:space="preserve"> és </w:t>
      </w:r>
      <w:r w:rsidR="007101C0" w:rsidRPr="009107BC">
        <w:rPr>
          <w:rFonts w:ascii="Times New Roman" w:hAnsi="Times New Roman" w:cs="Times New Roman"/>
          <w:sz w:val="24"/>
          <w:szCs w:val="24"/>
        </w:rPr>
        <w:t>a bennük levő</w:t>
      </w:r>
      <w:r w:rsidR="002517B9" w:rsidRPr="009107BC">
        <w:rPr>
          <w:rFonts w:ascii="Times New Roman" w:hAnsi="Times New Roman" w:cs="Times New Roman"/>
          <w:sz w:val="24"/>
          <w:szCs w:val="24"/>
        </w:rPr>
        <w:t xml:space="preserve"> v</w:t>
      </w:r>
      <w:r w:rsidR="007101C0" w:rsidRPr="009107BC">
        <w:rPr>
          <w:rFonts w:ascii="Times New Roman" w:hAnsi="Times New Roman" w:cs="Times New Roman"/>
          <w:sz w:val="24"/>
          <w:szCs w:val="24"/>
        </w:rPr>
        <w:t>iaszcsepp jelenlétét vizsgáltuk</w:t>
      </w:r>
      <w:r w:rsidR="002517B9" w:rsidRPr="009107BC">
        <w:rPr>
          <w:rFonts w:ascii="Times New Roman" w:hAnsi="Times New Roman" w:cs="Times New Roman"/>
          <w:sz w:val="24"/>
          <w:szCs w:val="24"/>
        </w:rPr>
        <w:t>.</w:t>
      </w:r>
      <w:r w:rsidR="007101C0" w:rsidRPr="009107BC">
        <w:rPr>
          <w:rFonts w:ascii="Times New Roman" w:hAnsi="Times New Roman" w:cs="Times New Roman"/>
          <w:sz w:val="24"/>
          <w:szCs w:val="24"/>
        </w:rPr>
        <w:t xml:space="preserve"> Szignifikáns különbségeket a tűlevelek </w:t>
      </w:r>
      <w:proofErr w:type="spellStart"/>
      <w:r w:rsidR="007101C0" w:rsidRPr="009107BC">
        <w:rPr>
          <w:rFonts w:ascii="Times New Roman" w:hAnsi="Times New Roman" w:cs="Times New Roman"/>
          <w:sz w:val="24"/>
          <w:szCs w:val="24"/>
        </w:rPr>
        <w:t>abaxiális</w:t>
      </w:r>
      <w:proofErr w:type="spellEnd"/>
      <w:r w:rsidR="007101C0" w:rsidRPr="009107BC">
        <w:rPr>
          <w:rFonts w:ascii="Times New Roman" w:hAnsi="Times New Roman" w:cs="Times New Roman"/>
          <w:sz w:val="24"/>
          <w:szCs w:val="24"/>
        </w:rPr>
        <w:t xml:space="preserve"> felszínén, az egységnyi felületen lévő </w:t>
      </w:r>
      <w:proofErr w:type="spellStart"/>
      <w:r w:rsidR="007101C0" w:rsidRPr="009107BC">
        <w:rPr>
          <w:rFonts w:ascii="Times New Roman" w:hAnsi="Times New Roman" w:cs="Times New Roman"/>
          <w:sz w:val="24"/>
          <w:szCs w:val="24"/>
        </w:rPr>
        <w:t>sztómaszámban</w:t>
      </w:r>
      <w:proofErr w:type="spellEnd"/>
      <w:r w:rsidR="007101C0" w:rsidRPr="009107BC">
        <w:rPr>
          <w:rFonts w:ascii="Times New Roman" w:hAnsi="Times New Roman" w:cs="Times New Roman"/>
          <w:sz w:val="24"/>
          <w:szCs w:val="24"/>
        </w:rPr>
        <w:t xml:space="preserve">, ezek belső és külső átmérőjében és a légrésben levő viaszcseppek jelenléte illetve hiánya kapcsán </w:t>
      </w:r>
      <w:r w:rsidR="00A82F05" w:rsidRPr="009107BC">
        <w:rPr>
          <w:rFonts w:ascii="Times New Roman" w:hAnsi="Times New Roman" w:cs="Times New Roman"/>
          <w:sz w:val="24"/>
          <w:szCs w:val="24"/>
        </w:rPr>
        <w:t xml:space="preserve">tapasztaltunk. </w:t>
      </w:r>
      <w:r w:rsidR="006B79C7" w:rsidRPr="009107BC">
        <w:rPr>
          <w:rFonts w:ascii="Times New Roman" w:hAnsi="Times New Roman" w:cs="Times New Roman"/>
          <w:sz w:val="24"/>
          <w:szCs w:val="24"/>
        </w:rPr>
        <w:t>I</w:t>
      </w:r>
      <w:r w:rsidR="007101C0" w:rsidRPr="009107BC">
        <w:rPr>
          <w:rFonts w:ascii="Times New Roman" w:hAnsi="Times New Roman" w:cs="Times New Roman"/>
          <w:sz w:val="24"/>
          <w:szCs w:val="24"/>
        </w:rPr>
        <w:t>ntenzívebb és aktívab</w:t>
      </w:r>
      <w:r w:rsidR="006B79C7" w:rsidRPr="009107BC">
        <w:rPr>
          <w:rFonts w:ascii="Times New Roman" w:hAnsi="Times New Roman" w:cs="Times New Roman"/>
          <w:sz w:val="24"/>
          <w:szCs w:val="24"/>
        </w:rPr>
        <w:t>b párologtatásra utal</w:t>
      </w:r>
      <w:r w:rsidR="007101C0" w:rsidRPr="009107BC">
        <w:rPr>
          <w:rFonts w:ascii="Times New Roman" w:hAnsi="Times New Roman" w:cs="Times New Roman"/>
          <w:sz w:val="24"/>
          <w:szCs w:val="24"/>
        </w:rPr>
        <w:t xml:space="preserve">ó </w:t>
      </w:r>
      <w:proofErr w:type="spellStart"/>
      <w:r w:rsidR="007101C0" w:rsidRPr="009107BC">
        <w:rPr>
          <w:rFonts w:ascii="Times New Roman" w:hAnsi="Times New Roman" w:cs="Times New Roman"/>
          <w:sz w:val="24"/>
          <w:szCs w:val="24"/>
        </w:rPr>
        <w:t>sztómaszerkezetük</w:t>
      </w:r>
      <w:proofErr w:type="spellEnd"/>
      <w:r w:rsidR="007101C0" w:rsidRPr="009107BC">
        <w:rPr>
          <w:rFonts w:ascii="Times New Roman" w:hAnsi="Times New Roman" w:cs="Times New Roman"/>
          <w:sz w:val="24"/>
          <w:szCs w:val="24"/>
        </w:rPr>
        <w:t xml:space="preserve"> </w:t>
      </w:r>
      <w:r w:rsidR="006B79C7" w:rsidRPr="009107BC">
        <w:rPr>
          <w:rFonts w:ascii="Times New Roman" w:hAnsi="Times New Roman" w:cs="Times New Roman"/>
          <w:sz w:val="24"/>
          <w:szCs w:val="24"/>
        </w:rPr>
        <w:t>révén a lápi állományok egyedei mutattak</w:t>
      </w:r>
      <w:r w:rsidR="00A82F05" w:rsidRPr="009107BC">
        <w:rPr>
          <w:rFonts w:ascii="Times New Roman" w:hAnsi="Times New Roman" w:cs="Times New Roman"/>
          <w:sz w:val="24"/>
          <w:szCs w:val="24"/>
        </w:rPr>
        <w:t xml:space="preserve"> határozott elkülönülést, rámutatva arra, hogy a tűlevél </w:t>
      </w:r>
      <w:proofErr w:type="spellStart"/>
      <w:r w:rsidR="00A82F05" w:rsidRPr="009107BC">
        <w:rPr>
          <w:rFonts w:ascii="Times New Roman" w:hAnsi="Times New Roman" w:cs="Times New Roman"/>
          <w:sz w:val="24"/>
          <w:szCs w:val="24"/>
        </w:rPr>
        <w:t>sztómakomplexumok</w:t>
      </w:r>
      <w:proofErr w:type="spellEnd"/>
      <w:r w:rsidR="00A82F05" w:rsidRPr="009107BC">
        <w:rPr>
          <w:rFonts w:ascii="Times New Roman" w:hAnsi="Times New Roman" w:cs="Times New Roman"/>
          <w:sz w:val="24"/>
          <w:szCs w:val="24"/>
        </w:rPr>
        <w:t xml:space="preserve"> anatómiája és száma helyi ökológiai adottságoknak megfelelően változik, ezért izolált populációk elkülönítésére és jellemzésére kiválóan alkalmas.</w:t>
      </w:r>
    </w:p>
    <w:p w:rsidR="008051D7" w:rsidRDefault="00B75869" w:rsidP="00B758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869">
        <w:rPr>
          <w:rFonts w:ascii="Times New Roman" w:hAnsi="Times New Roman" w:cs="Times New Roman"/>
          <w:sz w:val="24"/>
          <w:szCs w:val="24"/>
        </w:rPr>
        <w:t>Köbölkuti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Z A, Tóth E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, Ladányi M,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Höhn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(2017):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Morphological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anatomical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differentiation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peripheral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69">
        <w:rPr>
          <w:rFonts w:ascii="Times New Roman" w:hAnsi="Times New Roman" w:cs="Times New Roman"/>
          <w:i/>
          <w:sz w:val="24"/>
          <w:szCs w:val="24"/>
        </w:rPr>
        <w:t>Pinus</w:t>
      </w:r>
      <w:proofErr w:type="spellEnd"/>
      <w:r w:rsidRPr="00B758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869">
        <w:rPr>
          <w:rFonts w:ascii="Times New Roman" w:hAnsi="Times New Roman" w:cs="Times New Roman"/>
          <w:i/>
          <w:sz w:val="24"/>
          <w:szCs w:val="24"/>
        </w:rPr>
        <w:t>sylvestris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populations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Carpathian</w:t>
      </w:r>
      <w:proofErr w:type="spellEnd"/>
      <w:r w:rsidRPr="00B75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869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Dendrobiology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869">
        <w:rPr>
          <w:rFonts w:ascii="Times New Roman" w:hAnsi="Times New Roman" w:cs="Times New Roman"/>
          <w:sz w:val="24"/>
          <w:szCs w:val="24"/>
        </w:rPr>
        <w:t xml:space="preserve">77:105-117. </w:t>
      </w:r>
    </w:p>
    <w:p w:rsidR="00B57CE4" w:rsidRPr="00B57CE4" w:rsidRDefault="00B57CE4" w:rsidP="00B75869">
      <w:pPr>
        <w:jc w:val="both"/>
        <w:rPr>
          <w:rFonts w:ascii="Times New Roman" w:hAnsi="Times New Roman" w:cs="Times New Roman"/>
          <w:sz w:val="24"/>
          <w:szCs w:val="24"/>
        </w:rPr>
      </w:pPr>
      <w:r w:rsidRPr="00B57CE4">
        <w:rPr>
          <w:rFonts w:ascii="Times New Roman" w:hAnsi="Times New Roman" w:cs="Times New Roman"/>
          <w:sz w:val="24"/>
          <w:szCs w:val="24"/>
        </w:rPr>
        <w:t xml:space="preserve">A kutatást az NKFIH </w:t>
      </w:r>
      <w:r w:rsidRPr="00B57CE4">
        <w:rPr>
          <w:rFonts w:ascii="Times New Roman" w:hAnsi="Times New Roman" w:cs="Times New Roman"/>
          <w:sz w:val="24"/>
          <w:szCs w:val="24"/>
        </w:rPr>
        <w:t>K101600</w:t>
      </w:r>
      <w:r w:rsidRPr="00B57CE4">
        <w:rPr>
          <w:rFonts w:ascii="Times New Roman" w:hAnsi="Times New Roman" w:cs="Times New Roman"/>
          <w:sz w:val="24"/>
          <w:szCs w:val="24"/>
        </w:rPr>
        <w:t xml:space="preserve"> számú OTKA pályázat</w:t>
      </w:r>
      <w:bookmarkStart w:id="0" w:name="_GoBack"/>
      <w:bookmarkEnd w:id="0"/>
      <w:r w:rsidRPr="00B57CE4">
        <w:rPr>
          <w:rFonts w:ascii="Times New Roman" w:hAnsi="Times New Roman" w:cs="Times New Roman"/>
          <w:sz w:val="24"/>
          <w:szCs w:val="24"/>
        </w:rPr>
        <w:t xml:space="preserve"> támogatta.</w:t>
      </w:r>
    </w:p>
    <w:p w:rsidR="00B57CE4" w:rsidRPr="009107BC" w:rsidRDefault="00B57CE4" w:rsidP="00B758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7CE4" w:rsidRPr="0091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A"/>
    <w:rsid w:val="00235345"/>
    <w:rsid w:val="002517B9"/>
    <w:rsid w:val="00612C08"/>
    <w:rsid w:val="006B79C7"/>
    <w:rsid w:val="006F5334"/>
    <w:rsid w:val="007101C0"/>
    <w:rsid w:val="007811CB"/>
    <w:rsid w:val="008051D7"/>
    <w:rsid w:val="00891FCD"/>
    <w:rsid w:val="009107BC"/>
    <w:rsid w:val="00A82F05"/>
    <w:rsid w:val="00B57CE4"/>
    <w:rsid w:val="00B75869"/>
    <w:rsid w:val="00C14914"/>
    <w:rsid w:val="00E9083A"/>
    <w:rsid w:val="00ED4F3F"/>
    <w:rsid w:val="00EF21FA"/>
    <w:rsid w:val="00F177E7"/>
    <w:rsid w:val="00F607B2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C786"/>
  <w15:chartTrackingRefBased/>
  <w15:docId w15:val="{26C0F69B-93DB-4193-A6C1-296E18F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Rendszergazda</cp:lastModifiedBy>
  <cp:revision>3</cp:revision>
  <dcterms:created xsi:type="dcterms:W3CDTF">2017-06-30T14:32:00Z</dcterms:created>
  <dcterms:modified xsi:type="dcterms:W3CDTF">2017-06-30T14:43:00Z</dcterms:modified>
</cp:coreProperties>
</file>